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9B4" w:rsidRDefault="00623452">
      <w:pPr>
        <w:pStyle w:val="Title"/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92785" cy="9144000"/>
                <wp:effectExtent l="28575" t="28575" r="3111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B4" w:rsidRDefault="006234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4185" cy="786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786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8pt;width:54.55pt;height:10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" strokeweight="3.75pt">
                <v:stroke linestyle="thinThin"/>
                <v:textbox style="layout-flow:vertical;mso-layout-flow-alt:bottom-to-top">
                  <w:txbxContent>
                    <w:p w:rsidR="007B59B4" w:rsidRDefault="006234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4185" cy="786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786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829300" cy="1905"/>
                <wp:effectExtent l="9525" t="9525" r="9525" b="171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9mEwIAAC0EAAAOAAAAZHJzL2Uyb0RvYy54bWysU82O2jAQvlfqO1i+QxI2U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" strokeweight="1.5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226695</wp:posOffset>
                </wp:positionV>
                <wp:extent cx="922020" cy="9145905"/>
                <wp:effectExtent l="38100" t="36195" r="30480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914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B4" w:rsidRDefault="006234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6740" cy="850265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850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6pt;margin-top:17.85pt;width:72.6pt;height:7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" strokeweight="4.75pt">
                <v:stroke linestyle="thinThin"/>
                <v:textbox style="layout-flow:vertical;mso-layout-flow-alt:bottom-to-top">
                  <w:txbxContent>
                    <w:p w:rsidR="007B59B4" w:rsidRDefault="006234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86740" cy="850265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850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59B4" w:rsidRDefault="007B59B4">
      <w:pPr>
        <w:pStyle w:val="Title"/>
        <w:rPr>
          <w:sz w:val="64"/>
        </w:rPr>
      </w:pPr>
      <w:r>
        <w:rPr>
          <w:sz w:val="64"/>
          <w:szCs w:val="72"/>
        </w:rPr>
        <w:t>TEESSIDE BADMINTON</w:t>
      </w:r>
    </w:p>
    <w:p w:rsidR="007B59B4" w:rsidRDefault="007B59B4">
      <w:pPr>
        <w:pStyle w:val="Subtitle"/>
        <w:rPr>
          <w:sz w:val="72"/>
          <w:szCs w:val="72"/>
        </w:rPr>
      </w:pPr>
      <w:r>
        <w:rPr>
          <w:sz w:val="64"/>
          <w:szCs w:val="72"/>
        </w:rPr>
        <w:t>DEVELOPMENT ASSOCIATION</w:t>
      </w:r>
    </w:p>
    <w:p w:rsidR="007B59B4" w:rsidRDefault="007B59B4">
      <w:pPr>
        <w:pStyle w:val="Subtitle"/>
        <w:rPr>
          <w:szCs w:val="40"/>
        </w:rPr>
      </w:pPr>
      <w:r>
        <w:rPr>
          <w:szCs w:val="40"/>
        </w:rPr>
        <w:t xml:space="preserve">Invite you to enter a </w:t>
      </w:r>
    </w:p>
    <w:p w:rsidR="00615911" w:rsidRPr="00615911" w:rsidRDefault="00615911">
      <w:pPr>
        <w:pStyle w:val="Subtitle"/>
        <w:rPr>
          <w:sz w:val="16"/>
          <w:szCs w:val="16"/>
        </w:rPr>
      </w:pPr>
    </w:p>
    <w:p w:rsidR="00615911" w:rsidRPr="00615911" w:rsidRDefault="00615911">
      <w:pPr>
        <w:pStyle w:val="Subtitle"/>
        <w:rPr>
          <w:sz w:val="96"/>
          <w:szCs w:val="96"/>
        </w:rPr>
      </w:pPr>
      <w:r w:rsidRPr="00615911">
        <w:rPr>
          <w:sz w:val="96"/>
          <w:szCs w:val="96"/>
        </w:rPr>
        <w:t>SINGLES</w:t>
      </w:r>
    </w:p>
    <w:p w:rsidR="007B59B4" w:rsidRPr="00615911" w:rsidRDefault="007B59B4">
      <w:pPr>
        <w:pStyle w:val="Subtitle"/>
        <w:rPr>
          <w:sz w:val="88"/>
          <w:szCs w:val="96"/>
        </w:rPr>
      </w:pPr>
      <w:r w:rsidRPr="00615911">
        <w:rPr>
          <w:sz w:val="88"/>
          <w:szCs w:val="96"/>
        </w:rPr>
        <w:t>JUNIOR TOURNAMENT</w:t>
      </w:r>
    </w:p>
    <w:p w:rsidR="007B59B4" w:rsidRDefault="007B59B4">
      <w:pPr>
        <w:pStyle w:val="Subtitle"/>
        <w:rPr>
          <w:szCs w:val="40"/>
        </w:rPr>
      </w:pPr>
      <w:r>
        <w:rPr>
          <w:szCs w:val="40"/>
        </w:rPr>
        <w:t>To be held at</w:t>
      </w:r>
    </w:p>
    <w:p w:rsidR="007B59B4" w:rsidRDefault="007B59B4">
      <w:pPr>
        <w:pStyle w:val="Subtitle"/>
        <w:rPr>
          <w:sz w:val="72"/>
          <w:szCs w:val="72"/>
        </w:rPr>
      </w:pPr>
      <w:r>
        <w:rPr>
          <w:sz w:val="72"/>
          <w:szCs w:val="72"/>
        </w:rPr>
        <w:t>THORNABY PAVILION</w:t>
      </w:r>
    </w:p>
    <w:p w:rsidR="007B59B4" w:rsidRDefault="007B59B4">
      <w:pPr>
        <w:pStyle w:val="Subtitle"/>
        <w:rPr>
          <w:sz w:val="16"/>
        </w:rPr>
      </w:pPr>
    </w:p>
    <w:p w:rsidR="007B59B4" w:rsidRDefault="007B59B4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16"/>
          <w:szCs w:val="20"/>
          <w:u w:val="single"/>
        </w:rPr>
      </w:pPr>
    </w:p>
    <w:p w:rsidR="002D4B5A" w:rsidRDefault="00615911" w:rsidP="002D4B5A">
      <w:pPr>
        <w:pStyle w:val="Subtitle"/>
        <w:pBdr>
          <w:top w:val="single" w:sz="4" w:space="1" w:color="auto"/>
          <w:bottom w:val="single" w:sz="4" w:space="1" w:color="auto"/>
        </w:pBdr>
        <w:rPr>
          <w:sz w:val="56"/>
          <w:szCs w:val="56"/>
          <w:u w:val="single"/>
        </w:rPr>
      </w:pPr>
      <w:r w:rsidRPr="00615911">
        <w:rPr>
          <w:sz w:val="72"/>
          <w:szCs w:val="72"/>
          <w:u w:val="single"/>
        </w:rPr>
        <w:t>U9</w:t>
      </w:r>
      <w:r w:rsidRPr="00615911">
        <w:rPr>
          <w:sz w:val="28"/>
          <w:szCs w:val="28"/>
          <w:u w:val="single"/>
        </w:rPr>
        <w:t xml:space="preserve">, </w:t>
      </w:r>
      <w:r w:rsidR="002D4B5A" w:rsidRPr="00615911">
        <w:rPr>
          <w:sz w:val="72"/>
          <w:szCs w:val="72"/>
          <w:u w:val="single"/>
        </w:rPr>
        <w:t>U11</w:t>
      </w:r>
      <w:r w:rsidR="002D4B5A" w:rsidRPr="00615911">
        <w:rPr>
          <w:sz w:val="28"/>
          <w:szCs w:val="28"/>
          <w:u w:val="single"/>
        </w:rPr>
        <w:t>,</w:t>
      </w:r>
      <w:r w:rsidRPr="00615911">
        <w:rPr>
          <w:sz w:val="28"/>
          <w:szCs w:val="28"/>
          <w:u w:val="single"/>
        </w:rPr>
        <w:t xml:space="preserve"> </w:t>
      </w:r>
      <w:r w:rsidRPr="00615911">
        <w:rPr>
          <w:sz w:val="72"/>
          <w:szCs w:val="72"/>
          <w:u w:val="single"/>
        </w:rPr>
        <w:t>U13</w:t>
      </w:r>
      <w:r w:rsidRPr="00615911">
        <w:rPr>
          <w:sz w:val="28"/>
          <w:szCs w:val="28"/>
          <w:u w:val="single"/>
        </w:rPr>
        <w:t>,</w:t>
      </w:r>
      <w:r w:rsidR="002D4B5A" w:rsidRPr="00615911">
        <w:rPr>
          <w:sz w:val="28"/>
          <w:szCs w:val="28"/>
          <w:u w:val="single"/>
        </w:rPr>
        <w:t xml:space="preserve"> </w:t>
      </w:r>
      <w:r w:rsidR="002D4B5A" w:rsidRPr="00615911">
        <w:rPr>
          <w:sz w:val="72"/>
          <w:szCs w:val="72"/>
          <w:u w:val="single"/>
        </w:rPr>
        <w:t>U15</w:t>
      </w:r>
      <w:r w:rsidR="002D4B5A" w:rsidRPr="00615911">
        <w:rPr>
          <w:sz w:val="28"/>
          <w:szCs w:val="28"/>
          <w:u w:val="single"/>
        </w:rPr>
        <w:t xml:space="preserve">, </w:t>
      </w:r>
      <w:r w:rsidRPr="00615911">
        <w:rPr>
          <w:sz w:val="72"/>
          <w:szCs w:val="72"/>
          <w:u w:val="single"/>
        </w:rPr>
        <w:t>U17</w:t>
      </w:r>
      <w:r w:rsidRPr="00615911">
        <w:rPr>
          <w:sz w:val="28"/>
          <w:szCs w:val="28"/>
          <w:u w:val="single"/>
        </w:rPr>
        <w:t xml:space="preserve">, </w:t>
      </w:r>
      <w:r w:rsidR="002D4B5A" w:rsidRPr="00615911">
        <w:rPr>
          <w:sz w:val="72"/>
          <w:szCs w:val="72"/>
          <w:u w:val="single"/>
        </w:rPr>
        <w:t>U19</w:t>
      </w:r>
    </w:p>
    <w:p w:rsidR="00615911" w:rsidRPr="00615911" w:rsidRDefault="00615911">
      <w:pPr>
        <w:pStyle w:val="Subtitle"/>
        <w:pBdr>
          <w:top w:val="single" w:sz="4" w:space="1" w:color="auto"/>
          <w:bottom w:val="single" w:sz="4" w:space="1" w:color="auto"/>
        </w:pBdr>
        <w:rPr>
          <w:sz w:val="16"/>
          <w:szCs w:val="16"/>
          <w:u w:val="single"/>
        </w:rPr>
      </w:pPr>
    </w:p>
    <w:p w:rsidR="007B59B4" w:rsidRPr="00615911" w:rsidRDefault="009E24D0">
      <w:pPr>
        <w:pStyle w:val="Subtitle"/>
        <w:pBdr>
          <w:top w:val="single" w:sz="4" w:space="1" w:color="auto"/>
          <w:bottom w:val="single" w:sz="4" w:space="1" w:color="auto"/>
        </w:pBdr>
        <w:rPr>
          <w:sz w:val="72"/>
          <w:szCs w:val="72"/>
          <w:u w:val="single"/>
        </w:rPr>
      </w:pPr>
      <w:r w:rsidRPr="00615911">
        <w:rPr>
          <w:sz w:val="72"/>
          <w:szCs w:val="72"/>
          <w:u w:val="single"/>
        </w:rPr>
        <w:t>Girls</w:t>
      </w:r>
      <w:r w:rsidR="00615911">
        <w:rPr>
          <w:sz w:val="72"/>
          <w:szCs w:val="72"/>
          <w:u w:val="single"/>
        </w:rPr>
        <w:t xml:space="preserve"> &amp; </w:t>
      </w:r>
      <w:r w:rsidRPr="00615911">
        <w:rPr>
          <w:sz w:val="72"/>
          <w:szCs w:val="72"/>
          <w:u w:val="single"/>
        </w:rPr>
        <w:t>Boys</w:t>
      </w:r>
    </w:p>
    <w:p w:rsidR="00615911" w:rsidRPr="00615911" w:rsidRDefault="00615911">
      <w:pPr>
        <w:pStyle w:val="Subtitle"/>
        <w:pBdr>
          <w:top w:val="single" w:sz="4" w:space="1" w:color="auto"/>
          <w:bottom w:val="single" w:sz="4" w:space="1" w:color="auto"/>
        </w:pBdr>
        <w:rPr>
          <w:color w:val="0000FF"/>
          <w:sz w:val="16"/>
          <w:szCs w:val="16"/>
        </w:rPr>
      </w:pPr>
    </w:p>
    <w:p w:rsidR="007B59B4" w:rsidRPr="00615911" w:rsidRDefault="007B59B4">
      <w:pPr>
        <w:pStyle w:val="Subtitle"/>
        <w:pBdr>
          <w:top w:val="single" w:sz="4" w:space="1" w:color="auto"/>
          <w:bottom w:val="single" w:sz="4" w:space="1" w:color="auto"/>
        </w:pBdr>
        <w:rPr>
          <w:color w:val="0000FF"/>
          <w:sz w:val="56"/>
          <w:szCs w:val="56"/>
        </w:rPr>
      </w:pPr>
      <w:r w:rsidRPr="00615911">
        <w:rPr>
          <w:color w:val="0000FF"/>
          <w:sz w:val="56"/>
          <w:szCs w:val="56"/>
        </w:rPr>
        <w:t xml:space="preserve">Saturday </w:t>
      </w:r>
      <w:r w:rsidR="00615911" w:rsidRPr="00615911">
        <w:rPr>
          <w:color w:val="0000FF"/>
          <w:sz w:val="56"/>
          <w:szCs w:val="56"/>
        </w:rPr>
        <w:t>25</w:t>
      </w:r>
      <w:r w:rsidR="00615911" w:rsidRPr="00615911">
        <w:rPr>
          <w:color w:val="0000FF"/>
          <w:sz w:val="56"/>
          <w:szCs w:val="56"/>
          <w:vertAlign w:val="superscript"/>
        </w:rPr>
        <w:t>th</w:t>
      </w:r>
      <w:r w:rsidR="00615911" w:rsidRPr="00615911">
        <w:rPr>
          <w:color w:val="0000FF"/>
          <w:sz w:val="56"/>
          <w:szCs w:val="56"/>
        </w:rPr>
        <w:t xml:space="preserve"> April </w:t>
      </w:r>
      <w:r w:rsidR="00840B59" w:rsidRPr="00615911">
        <w:rPr>
          <w:color w:val="0000FF"/>
          <w:sz w:val="56"/>
          <w:szCs w:val="56"/>
        </w:rPr>
        <w:t>2</w:t>
      </w:r>
      <w:r w:rsidRPr="00615911">
        <w:rPr>
          <w:color w:val="0000FF"/>
          <w:sz w:val="56"/>
          <w:szCs w:val="56"/>
        </w:rPr>
        <w:t>0</w:t>
      </w:r>
      <w:r w:rsidR="00615911" w:rsidRPr="00615911">
        <w:rPr>
          <w:color w:val="0000FF"/>
          <w:sz w:val="56"/>
          <w:szCs w:val="56"/>
        </w:rPr>
        <w:t>20</w:t>
      </w:r>
    </w:p>
    <w:p w:rsidR="00615911" w:rsidRPr="00615911" w:rsidRDefault="00615911">
      <w:pPr>
        <w:pStyle w:val="Subtitle"/>
        <w:pBdr>
          <w:top w:val="single" w:sz="4" w:space="1" w:color="auto"/>
          <w:bottom w:val="single" w:sz="4" w:space="1" w:color="auto"/>
        </w:pBdr>
        <w:rPr>
          <w:color w:val="0000FF"/>
          <w:sz w:val="16"/>
          <w:szCs w:val="16"/>
        </w:rPr>
      </w:pPr>
    </w:p>
    <w:p w:rsidR="007B59B4" w:rsidRPr="00615911" w:rsidRDefault="007B59B4">
      <w:pPr>
        <w:pStyle w:val="Subtitle"/>
        <w:pBdr>
          <w:top w:val="single" w:sz="4" w:space="1" w:color="auto"/>
          <w:bottom w:val="single" w:sz="4" w:space="1" w:color="auto"/>
        </w:pBdr>
        <w:rPr>
          <w:i/>
          <w:sz w:val="44"/>
          <w:szCs w:val="44"/>
        </w:rPr>
      </w:pPr>
      <w:r w:rsidRPr="00615911">
        <w:rPr>
          <w:i/>
          <w:sz w:val="44"/>
          <w:szCs w:val="44"/>
        </w:rPr>
        <w:t>SEE OVERLEAF FOR START TIMES</w:t>
      </w:r>
    </w:p>
    <w:p w:rsidR="007B59B4" w:rsidRDefault="007B59B4">
      <w:pPr>
        <w:pStyle w:val="Subtitle"/>
        <w:pBdr>
          <w:top w:val="single" w:sz="4" w:space="1" w:color="auto"/>
          <w:bottom w:val="single" w:sz="4" w:space="1" w:color="auto"/>
        </w:pBdr>
        <w:rPr>
          <w:i/>
          <w:sz w:val="20"/>
          <w:szCs w:val="20"/>
        </w:rPr>
      </w:pPr>
    </w:p>
    <w:p w:rsidR="007B59B4" w:rsidRDefault="007B59B4">
      <w:pPr>
        <w:pStyle w:val="Subtitle"/>
        <w:jc w:val="left"/>
        <w:rPr>
          <w:sz w:val="16"/>
        </w:rPr>
      </w:pPr>
    </w:p>
    <w:p w:rsidR="00941BAE" w:rsidRPr="00941BAE" w:rsidRDefault="00941BAE">
      <w:pPr>
        <w:pStyle w:val="Subtitle"/>
        <w:rPr>
          <w:sz w:val="16"/>
          <w:szCs w:val="16"/>
        </w:rPr>
      </w:pPr>
    </w:p>
    <w:p w:rsidR="007B59B4" w:rsidRDefault="007B59B4">
      <w:pPr>
        <w:pStyle w:val="Subtitle"/>
        <w:rPr>
          <w:sz w:val="36"/>
        </w:rPr>
      </w:pPr>
      <w:r>
        <w:rPr>
          <w:sz w:val="36"/>
        </w:rPr>
        <w:t>Entry fee £3 per person per event</w:t>
      </w:r>
    </w:p>
    <w:p w:rsidR="007B59B4" w:rsidRDefault="007B59B4">
      <w:pPr>
        <w:pStyle w:val="Subtitle"/>
        <w:rPr>
          <w:sz w:val="36"/>
        </w:rPr>
      </w:pPr>
      <w:r>
        <w:rPr>
          <w:sz w:val="36"/>
        </w:rPr>
        <w:t>Cheques payable to TBCA</w:t>
      </w:r>
    </w:p>
    <w:p w:rsidR="007B59B4" w:rsidRPr="00941BAE" w:rsidRDefault="007B59B4">
      <w:pPr>
        <w:pStyle w:val="Subtitle"/>
        <w:rPr>
          <w:sz w:val="24"/>
        </w:rPr>
      </w:pPr>
    </w:p>
    <w:p w:rsidR="007B59B4" w:rsidRDefault="007B59B4">
      <w:pPr>
        <w:pStyle w:val="Subtitle"/>
        <w:ind w:left="2160" w:hanging="2160"/>
        <w:rPr>
          <w:sz w:val="36"/>
        </w:rPr>
      </w:pPr>
      <w:r>
        <w:rPr>
          <w:sz w:val="36"/>
        </w:rPr>
        <w:t xml:space="preserve">Entries to </w:t>
      </w:r>
    </w:p>
    <w:p w:rsidR="007B59B4" w:rsidRDefault="00EB12F4">
      <w:pPr>
        <w:pStyle w:val="Subtitle"/>
        <w:ind w:left="2160" w:hanging="2160"/>
        <w:rPr>
          <w:sz w:val="36"/>
        </w:rPr>
      </w:pPr>
      <w:r>
        <w:rPr>
          <w:sz w:val="36"/>
        </w:rPr>
        <w:t>Roger Cook – 13 Perth Grove, Hartburn,</w:t>
      </w:r>
      <w:r w:rsidR="007B59B4">
        <w:rPr>
          <w:sz w:val="36"/>
        </w:rPr>
        <w:t xml:space="preserve"> </w:t>
      </w:r>
    </w:p>
    <w:p w:rsidR="007B59B4" w:rsidRDefault="00EB12F4">
      <w:pPr>
        <w:pStyle w:val="Subtitle"/>
        <w:ind w:left="2160" w:hanging="2160"/>
        <w:rPr>
          <w:sz w:val="36"/>
        </w:rPr>
      </w:pPr>
      <w:r>
        <w:rPr>
          <w:sz w:val="36"/>
        </w:rPr>
        <w:t xml:space="preserve">Stockton </w:t>
      </w:r>
      <w:proofErr w:type="gramStart"/>
      <w:r>
        <w:rPr>
          <w:sz w:val="36"/>
        </w:rPr>
        <w:t>On</w:t>
      </w:r>
      <w:proofErr w:type="gramEnd"/>
      <w:r>
        <w:rPr>
          <w:sz w:val="36"/>
        </w:rPr>
        <w:t xml:space="preserve"> Tees, </w:t>
      </w:r>
      <w:r w:rsidR="007B59B4">
        <w:rPr>
          <w:sz w:val="36"/>
        </w:rPr>
        <w:t>TS1</w:t>
      </w:r>
      <w:r>
        <w:rPr>
          <w:sz w:val="36"/>
        </w:rPr>
        <w:t>8</w:t>
      </w:r>
      <w:r w:rsidR="007B59B4">
        <w:rPr>
          <w:sz w:val="36"/>
        </w:rPr>
        <w:t xml:space="preserve"> </w:t>
      </w:r>
      <w:r>
        <w:rPr>
          <w:sz w:val="36"/>
        </w:rPr>
        <w:t>5BJ</w:t>
      </w:r>
    </w:p>
    <w:p w:rsidR="007B59B4" w:rsidRPr="00941BAE" w:rsidRDefault="007B59B4">
      <w:pPr>
        <w:pStyle w:val="Subtitle"/>
        <w:ind w:left="2160" w:hanging="2160"/>
        <w:rPr>
          <w:sz w:val="24"/>
        </w:rPr>
      </w:pPr>
    </w:p>
    <w:p w:rsidR="007B59B4" w:rsidRDefault="007B59B4">
      <w:pPr>
        <w:pStyle w:val="Subtitle"/>
        <w:ind w:left="2160" w:hanging="2160"/>
        <w:rPr>
          <w:sz w:val="36"/>
        </w:rPr>
      </w:pPr>
      <w:r>
        <w:rPr>
          <w:sz w:val="36"/>
        </w:rPr>
        <w:t xml:space="preserve">Email Address </w:t>
      </w:r>
      <w:r w:rsidR="00EB12F4">
        <w:rPr>
          <w:sz w:val="36"/>
        </w:rPr>
        <w:t>–</w:t>
      </w:r>
      <w:r>
        <w:rPr>
          <w:sz w:val="36"/>
        </w:rPr>
        <w:t xml:space="preserve"> </w:t>
      </w:r>
      <w:hyperlink r:id="rId11" w:history="1">
        <w:r w:rsidR="00EB12F4" w:rsidRPr="000A11C2">
          <w:rPr>
            <w:rStyle w:val="Hyperlink"/>
            <w:sz w:val="36"/>
          </w:rPr>
          <w:t>roger.cook60@ntlworld.com</w:t>
        </w:r>
      </w:hyperlink>
    </w:p>
    <w:p w:rsidR="007B59B4" w:rsidRDefault="007B59B4">
      <w:pPr>
        <w:pStyle w:val="Subtitle"/>
        <w:ind w:left="2160" w:hanging="2160"/>
        <w:rPr>
          <w:sz w:val="16"/>
        </w:rPr>
      </w:pPr>
    </w:p>
    <w:p w:rsidR="007B59B4" w:rsidRDefault="007B59B4">
      <w:pPr>
        <w:pStyle w:val="Subtitle"/>
        <w:ind w:left="2160" w:hanging="2160"/>
        <w:rPr>
          <w:sz w:val="36"/>
        </w:rPr>
      </w:pPr>
      <w:r>
        <w:rPr>
          <w:sz w:val="36"/>
        </w:rPr>
        <w:t xml:space="preserve">01642 </w:t>
      </w:r>
      <w:r w:rsidR="00EB12F4">
        <w:rPr>
          <w:sz w:val="36"/>
        </w:rPr>
        <w:t>656227</w:t>
      </w:r>
      <w:r>
        <w:rPr>
          <w:sz w:val="36"/>
        </w:rPr>
        <w:t xml:space="preserve"> (H)</w:t>
      </w:r>
    </w:p>
    <w:p w:rsidR="007B59B4" w:rsidRPr="00941BAE" w:rsidRDefault="007B59B4">
      <w:pPr>
        <w:pStyle w:val="Subtitle"/>
        <w:pBdr>
          <w:bottom w:val="single" w:sz="4" w:space="5" w:color="auto"/>
        </w:pBdr>
        <w:rPr>
          <w:sz w:val="24"/>
        </w:rPr>
      </w:pPr>
    </w:p>
    <w:p w:rsidR="007B59B4" w:rsidRDefault="007B59B4">
      <w:pPr>
        <w:pStyle w:val="Subtitle"/>
        <w:pBdr>
          <w:bottom w:val="single" w:sz="4" w:space="5" w:color="auto"/>
        </w:pBdr>
      </w:pPr>
      <w:r>
        <w:t xml:space="preserve">Closing date Monday </w:t>
      </w:r>
      <w:r w:rsidR="0061458B">
        <w:t>2</w:t>
      </w:r>
      <w:r w:rsidR="009919FF">
        <w:t>0</w:t>
      </w:r>
      <w:r w:rsidR="0061458B" w:rsidRPr="0061458B">
        <w:rPr>
          <w:vertAlign w:val="superscript"/>
        </w:rPr>
        <w:t>th</w:t>
      </w:r>
      <w:r w:rsidR="0061458B">
        <w:t xml:space="preserve"> </w:t>
      </w:r>
      <w:r w:rsidR="00615911">
        <w:t>April 2020</w:t>
      </w:r>
    </w:p>
    <w:p w:rsidR="007B59B4" w:rsidRDefault="007B59B4">
      <w:pPr>
        <w:pStyle w:val="Subtitle"/>
        <w:pBdr>
          <w:bottom w:val="single" w:sz="4" w:space="5" w:color="auto"/>
        </w:pBdr>
        <w:rPr>
          <w:sz w:val="16"/>
        </w:rPr>
      </w:pPr>
    </w:p>
    <w:tbl>
      <w:tblPr>
        <w:tblpPr w:leftFromText="180" w:rightFromText="180" w:vertAnchor="page" w:horzAnchor="margin" w:tblpXSpec="right" w:tblpY="75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4"/>
        <w:gridCol w:w="3116"/>
      </w:tblGrid>
      <w:tr w:rsidR="007D34E6" w:rsidTr="007D34E6">
        <w:tc>
          <w:tcPr>
            <w:tcW w:w="2183" w:type="pct"/>
          </w:tcPr>
          <w:p w:rsidR="00615911" w:rsidRPr="007D34E6" w:rsidRDefault="00615911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lastRenderedPageBreak/>
              <w:t>Age group</w:t>
            </w:r>
          </w:p>
        </w:tc>
        <w:tc>
          <w:tcPr>
            <w:tcW w:w="1269" w:type="pct"/>
          </w:tcPr>
          <w:p w:rsidR="00615911" w:rsidRPr="007D34E6" w:rsidRDefault="00615911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Girls</w:t>
            </w:r>
          </w:p>
          <w:p w:rsidR="00615911" w:rsidRPr="007D34E6" w:rsidRDefault="00615911" w:rsidP="007D34E6">
            <w:pPr>
              <w:pStyle w:val="Subtitle"/>
              <w:rPr>
                <w:color w:val="0000FF"/>
                <w:szCs w:val="40"/>
              </w:rPr>
            </w:pPr>
            <w:r w:rsidRPr="007D34E6">
              <w:rPr>
                <w:szCs w:val="40"/>
              </w:rPr>
              <w:t>Singles</w:t>
            </w:r>
          </w:p>
        </w:tc>
        <w:tc>
          <w:tcPr>
            <w:tcW w:w="1548" w:type="pct"/>
          </w:tcPr>
          <w:p w:rsidR="00615911" w:rsidRPr="007D34E6" w:rsidRDefault="00615911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 xml:space="preserve">Boys </w:t>
            </w:r>
          </w:p>
          <w:p w:rsidR="00615911" w:rsidRPr="007D34E6" w:rsidRDefault="00615911" w:rsidP="007D34E6">
            <w:pPr>
              <w:pStyle w:val="Subtitle"/>
              <w:rPr>
                <w:color w:val="0000FF"/>
                <w:szCs w:val="40"/>
              </w:rPr>
            </w:pPr>
            <w:r w:rsidRPr="007D34E6">
              <w:rPr>
                <w:szCs w:val="40"/>
              </w:rPr>
              <w:t>Singles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9</w:t>
            </w:r>
          </w:p>
        </w:tc>
        <w:tc>
          <w:tcPr>
            <w:tcW w:w="1269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>
              <w:rPr>
                <w:szCs w:val="40"/>
              </w:rPr>
              <w:t>5</w:t>
            </w:r>
            <w:r w:rsidRPr="007D34E6">
              <w:rPr>
                <w:szCs w:val="40"/>
              </w:rPr>
              <w:t>:30</w:t>
            </w:r>
          </w:p>
        </w:tc>
        <w:tc>
          <w:tcPr>
            <w:tcW w:w="1548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>
              <w:rPr>
                <w:szCs w:val="40"/>
              </w:rPr>
              <w:t>5</w:t>
            </w:r>
            <w:r w:rsidRPr="007D34E6">
              <w:rPr>
                <w:szCs w:val="40"/>
              </w:rPr>
              <w:t>:30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 xml:space="preserve">Under 11 </w:t>
            </w:r>
          </w:p>
        </w:tc>
        <w:tc>
          <w:tcPr>
            <w:tcW w:w="1269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09:30</w:t>
            </w:r>
          </w:p>
        </w:tc>
        <w:tc>
          <w:tcPr>
            <w:tcW w:w="1548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09:30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 xml:space="preserve">Under 13 </w:t>
            </w:r>
          </w:p>
        </w:tc>
        <w:tc>
          <w:tcPr>
            <w:tcW w:w="1269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6D3EF1">
              <w:rPr>
                <w:szCs w:val="40"/>
              </w:rPr>
              <w:t>4</w:t>
            </w:r>
            <w:r w:rsidRPr="007D34E6">
              <w:rPr>
                <w:szCs w:val="40"/>
              </w:rPr>
              <w:t>:</w:t>
            </w:r>
            <w:r w:rsidR="006D3EF1">
              <w:rPr>
                <w:szCs w:val="40"/>
              </w:rPr>
              <w:t>0</w:t>
            </w:r>
            <w:r w:rsidRPr="007D34E6">
              <w:rPr>
                <w:szCs w:val="40"/>
              </w:rPr>
              <w:t>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6D3EF1">
              <w:rPr>
                <w:szCs w:val="40"/>
              </w:rPr>
              <w:t>4</w:t>
            </w:r>
            <w:r w:rsidRPr="007D34E6">
              <w:rPr>
                <w:szCs w:val="40"/>
              </w:rPr>
              <w:t>:</w:t>
            </w:r>
            <w:r w:rsidR="006D3EF1">
              <w:rPr>
                <w:szCs w:val="40"/>
              </w:rPr>
              <w:t>0</w:t>
            </w:r>
            <w:r w:rsidRPr="007D34E6">
              <w:rPr>
                <w:szCs w:val="40"/>
              </w:rPr>
              <w:t>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15</w:t>
            </w:r>
          </w:p>
        </w:tc>
        <w:tc>
          <w:tcPr>
            <w:tcW w:w="1269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09.30</w:t>
            </w:r>
          </w:p>
        </w:tc>
        <w:tc>
          <w:tcPr>
            <w:tcW w:w="1548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09.30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17</w:t>
            </w:r>
          </w:p>
        </w:tc>
        <w:tc>
          <w:tcPr>
            <w:tcW w:w="1269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6D3EF1">
              <w:rPr>
                <w:szCs w:val="40"/>
              </w:rPr>
              <w:t>4</w:t>
            </w:r>
            <w:r w:rsidRPr="007D34E6">
              <w:rPr>
                <w:szCs w:val="40"/>
              </w:rPr>
              <w:t>:</w:t>
            </w:r>
            <w:r w:rsidR="006D3EF1">
              <w:rPr>
                <w:szCs w:val="40"/>
              </w:rPr>
              <w:t>0</w:t>
            </w:r>
            <w:r w:rsidRPr="007D34E6">
              <w:rPr>
                <w:szCs w:val="40"/>
              </w:rPr>
              <w:t>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6D3EF1">
              <w:rPr>
                <w:szCs w:val="40"/>
              </w:rPr>
              <w:t>4</w:t>
            </w:r>
            <w:r w:rsidRPr="007D34E6">
              <w:rPr>
                <w:szCs w:val="40"/>
              </w:rPr>
              <w:t>.</w:t>
            </w:r>
            <w:r w:rsidR="006D3EF1">
              <w:rPr>
                <w:szCs w:val="40"/>
              </w:rPr>
              <w:t>0</w:t>
            </w:r>
            <w:r w:rsidRPr="007D34E6">
              <w:rPr>
                <w:szCs w:val="40"/>
              </w:rPr>
              <w:t>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19</w:t>
            </w:r>
          </w:p>
        </w:tc>
        <w:tc>
          <w:tcPr>
            <w:tcW w:w="1269" w:type="pct"/>
          </w:tcPr>
          <w:p w:rsidR="007D34E6" w:rsidRPr="007D34E6" w:rsidRDefault="007D34E6" w:rsidP="007D34E6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12:00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 w:rsidR="006D3EF1">
              <w:rPr>
                <w:szCs w:val="40"/>
              </w:rPr>
              <w:t>2</w:t>
            </w:r>
            <w:r w:rsidRPr="007D34E6">
              <w:rPr>
                <w:szCs w:val="40"/>
              </w:rPr>
              <w:t>:00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13 Novice</w:t>
            </w:r>
          </w:p>
        </w:tc>
        <w:tc>
          <w:tcPr>
            <w:tcW w:w="1269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>
              <w:rPr>
                <w:szCs w:val="40"/>
              </w:rPr>
              <w:t>5</w:t>
            </w:r>
            <w:r w:rsidRPr="007D34E6">
              <w:rPr>
                <w:szCs w:val="40"/>
              </w:rPr>
              <w:t>:</w:t>
            </w:r>
            <w:r w:rsidR="006D3EF1">
              <w:rPr>
                <w:szCs w:val="40"/>
              </w:rPr>
              <w:t>3</w:t>
            </w:r>
            <w:r w:rsidRPr="007D34E6">
              <w:rPr>
                <w:szCs w:val="40"/>
              </w:rPr>
              <w:t>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>
              <w:rPr>
                <w:szCs w:val="40"/>
              </w:rPr>
              <w:t>5</w:t>
            </w:r>
            <w:r w:rsidRPr="007D34E6">
              <w:rPr>
                <w:szCs w:val="40"/>
              </w:rPr>
              <w:t>:</w:t>
            </w:r>
            <w:r w:rsidR="006D3EF1">
              <w:rPr>
                <w:szCs w:val="40"/>
              </w:rPr>
              <w:t>3</w:t>
            </w:r>
            <w:r w:rsidRPr="007D34E6">
              <w:rPr>
                <w:szCs w:val="40"/>
              </w:rPr>
              <w:t>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15 Novice</w:t>
            </w:r>
          </w:p>
        </w:tc>
        <w:tc>
          <w:tcPr>
            <w:tcW w:w="1269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11:</w:t>
            </w:r>
            <w:r w:rsidR="006D3EF1">
              <w:rPr>
                <w:szCs w:val="40"/>
              </w:rPr>
              <w:t>3</w:t>
            </w:r>
            <w:r w:rsidRPr="007D34E6">
              <w:rPr>
                <w:szCs w:val="40"/>
              </w:rPr>
              <w:t>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11:</w:t>
            </w:r>
            <w:r w:rsidR="006D3EF1">
              <w:rPr>
                <w:szCs w:val="40"/>
              </w:rPr>
              <w:t>3</w:t>
            </w:r>
            <w:r w:rsidRPr="007D34E6">
              <w:rPr>
                <w:szCs w:val="40"/>
              </w:rPr>
              <w:t>0</w:t>
            </w:r>
          </w:p>
        </w:tc>
      </w:tr>
      <w:tr w:rsidR="007D34E6" w:rsidTr="007D34E6">
        <w:tc>
          <w:tcPr>
            <w:tcW w:w="2183" w:type="pct"/>
          </w:tcPr>
          <w:p w:rsidR="007D34E6" w:rsidRPr="007D34E6" w:rsidRDefault="007D34E6" w:rsidP="007D34E6">
            <w:pPr>
              <w:pStyle w:val="Subtitle"/>
              <w:jc w:val="left"/>
              <w:rPr>
                <w:szCs w:val="40"/>
              </w:rPr>
            </w:pPr>
            <w:r w:rsidRPr="007D34E6">
              <w:rPr>
                <w:szCs w:val="40"/>
              </w:rPr>
              <w:t>Under 19 Novice</w:t>
            </w:r>
          </w:p>
        </w:tc>
        <w:tc>
          <w:tcPr>
            <w:tcW w:w="1269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12:</w:t>
            </w:r>
            <w:r w:rsidR="006D3EF1">
              <w:rPr>
                <w:szCs w:val="40"/>
              </w:rPr>
              <w:t>3</w:t>
            </w:r>
            <w:r w:rsidRPr="007D34E6">
              <w:rPr>
                <w:szCs w:val="40"/>
              </w:rPr>
              <w:t>0</w:t>
            </w:r>
          </w:p>
        </w:tc>
        <w:tc>
          <w:tcPr>
            <w:tcW w:w="1548" w:type="pct"/>
          </w:tcPr>
          <w:p w:rsidR="007D34E6" w:rsidRPr="007D34E6" w:rsidRDefault="007D34E6" w:rsidP="006D3EF1">
            <w:pPr>
              <w:pStyle w:val="Subtitle"/>
              <w:rPr>
                <w:szCs w:val="40"/>
              </w:rPr>
            </w:pPr>
            <w:r w:rsidRPr="007D34E6">
              <w:rPr>
                <w:szCs w:val="40"/>
              </w:rPr>
              <w:t>1</w:t>
            </w:r>
            <w:r w:rsidR="006D3EF1">
              <w:rPr>
                <w:szCs w:val="40"/>
              </w:rPr>
              <w:t>2</w:t>
            </w:r>
            <w:r w:rsidRPr="007D34E6">
              <w:rPr>
                <w:szCs w:val="40"/>
              </w:rPr>
              <w:t>:00</w:t>
            </w:r>
          </w:p>
        </w:tc>
      </w:tr>
    </w:tbl>
    <w:p w:rsidR="007B59B4" w:rsidRDefault="007B59B4">
      <w:pPr>
        <w:pStyle w:val="Subtitle"/>
        <w:jc w:val="both"/>
        <w:rPr>
          <w:sz w:val="16"/>
          <w:szCs w:val="16"/>
        </w:rPr>
      </w:pPr>
    </w:p>
    <w:p w:rsidR="007B59B4" w:rsidRDefault="007B59B4">
      <w:pPr>
        <w:pStyle w:val="Subtitle"/>
        <w:jc w:val="both"/>
        <w:rPr>
          <w:sz w:val="16"/>
          <w:szCs w:val="16"/>
        </w:rPr>
      </w:pPr>
    </w:p>
    <w:p w:rsidR="007D34E6" w:rsidRDefault="007D34E6" w:rsidP="007D34E6"/>
    <w:p w:rsidR="007D34E6" w:rsidRDefault="007D34E6" w:rsidP="007D34E6"/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Players must be under the age indicated at midnight (23.59pm) on Friday </w:t>
      </w:r>
      <w:r w:rsidR="0061458B">
        <w:rPr>
          <w:sz w:val="28"/>
          <w:szCs w:val="28"/>
        </w:rPr>
        <w:t>2</w:t>
      </w:r>
      <w:r w:rsidR="00615911">
        <w:rPr>
          <w:sz w:val="28"/>
          <w:szCs w:val="28"/>
        </w:rPr>
        <w:t>4</w:t>
      </w:r>
      <w:r w:rsidR="00615911" w:rsidRPr="00615911">
        <w:rPr>
          <w:sz w:val="28"/>
          <w:szCs w:val="28"/>
          <w:vertAlign w:val="superscript"/>
        </w:rPr>
        <w:t>th</w:t>
      </w:r>
      <w:r w:rsidR="00615911">
        <w:rPr>
          <w:sz w:val="28"/>
          <w:szCs w:val="28"/>
        </w:rPr>
        <w:t xml:space="preserve"> April</w:t>
      </w:r>
      <w:r w:rsidR="001C514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59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7B59B4" w:rsidRDefault="007B59B4">
      <w:pPr>
        <w:pStyle w:val="Subtitle"/>
        <w:jc w:val="both"/>
        <w:rPr>
          <w:sz w:val="12"/>
          <w:szCs w:val="12"/>
        </w:rPr>
      </w:pPr>
    </w:p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Players </w:t>
      </w:r>
      <w:r w:rsidR="00A11948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enter more than </w:t>
      </w:r>
      <w:r w:rsidR="00A11948">
        <w:rPr>
          <w:sz w:val="28"/>
          <w:szCs w:val="28"/>
        </w:rPr>
        <w:t xml:space="preserve">1 </w:t>
      </w:r>
      <w:r>
        <w:rPr>
          <w:sz w:val="28"/>
          <w:szCs w:val="28"/>
        </w:rPr>
        <w:t>age group</w:t>
      </w:r>
      <w:r w:rsidR="006F2A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1948">
        <w:rPr>
          <w:sz w:val="28"/>
          <w:szCs w:val="28"/>
        </w:rPr>
        <w:t>providing the events do not clash</w:t>
      </w:r>
    </w:p>
    <w:p w:rsidR="007B59B4" w:rsidRDefault="007B59B4">
      <w:pPr>
        <w:pStyle w:val="Subtitle"/>
        <w:tabs>
          <w:tab w:val="left" w:pos="360"/>
        </w:tabs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NOVICE EVENTS</w:t>
      </w:r>
      <w:r>
        <w:rPr>
          <w:sz w:val="28"/>
          <w:szCs w:val="28"/>
        </w:rPr>
        <w:t xml:space="preserve"> Players cannot enter if they have played Senior League Matches</w:t>
      </w:r>
      <w:r w:rsidR="00FF5B6E">
        <w:rPr>
          <w:sz w:val="28"/>
          <w:szCs w:val="28"/>
        </w:rPr>
        <w:t>, attended a Badminton Academy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  county</w:t>
      </w:r>
      <w:proofErr w:type="gramEnd"/>
      <w:r>
        <w:rPr>
          <w:sz w:val="28"/>
          <w:szCs w:val="28"/>
        </w:rPr>
        <w:t xml:space="preserve"> training session</w:t>
      </w:r>
      <w:r w:rsidR="00FF5B6E">
        <w:rPr>
          <w:sz w:val="28"/>
          <w:szCs w:val="28"/>
        </w:rPr>
        <w:t>s</w:t>
      </w:r>
      <w:r>
        <w:rPr>
          <w:sz w:val="28"/>
          <w:szCs w:val="28"/>
        </w:rPr>
        <w:t>. Entry by previous novice players will be at the discretion of the referee &amp; coaches.</w:t>
      </w:r>
    </w:p>
    <w:p w:rsidR="007B59B4" w:rsidRDefault="007B59B4">
      <w:pPr>
        <w:pStyle w:val="Subtitle"/>
        <w:jc w:val="both"/>
        <w:rPr>
          <w:sz w:val="12"/>
          <w:szCs w:val="12"/>
        </w:rPr>
      </w:pPr>
    </w:p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 round matches will be played in groups followed by </w:t>
      </w:r>
      <w:proofErr w:type="spellStart"/>
      <w:r>
        <w:rPr>
          <w:sz w:val="28"/>
          <w:szCs w:val="28"/>
        </w:rPr>
        <w:t>knock 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semi finals</w:t>
      </w:r>
      <w:proofErr w:type="spellEnd"/>
      <w:r>
        <w:rPr>
          <w:sz w:val="28"/>
          <w:szCs w:val="28"/>
        </w:rPr>
        <w:t xml:space="preserve"> and finals.</w:t>
      </w:r>
    </w:p>
    <w:p w:rsidR="007B59B4" w:rsidRDefault="007B59B4">
      <w:pPr>
        <w:pStyle w:val="Subtitle"/>
        <w:jc w:val="both"/>
        <w:rPr>
          <w:sz w:val="12"/>
          <w:szCs w:val="12"/>
        </w:rPr>
      </w:pPr>
    </w:p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Scorers will </w:t>
      </w:r>
      <w:proofErr w:type="gramStart"/>
      <w:r>
        <w:rPr>
          <w:sz w:val="28"/>
          <w:szCs w:val="28"/>
        </w:rPr>
        <w:t>officiate</w:t>
      </w:r>
      <w:proofErr w:type="gramEnd"/>
      <w:r>
        <w:rPr>
          <w:sz w:val="28"/>
          <w:szCs w:val="28"/>
        </w:rPr>
        <w:t xml:space="preserve"> matches in the U9, U11, U13, novice categories and other matches as required.</w:t>
      </w:r>
    </w:p>
    <w:p w:rsidR="007B59B4" w:rsidRDefault="007B59B4">
      <w:pPr>
        <w:pStyle w:val="Subtitle"/>
        <w:jc w:val="both"/>
        <w:rPr>
          <w:sz w:val="12"/>
          <w:szCs w:val="12"/>
        </w:rPr>
      </w:pPr>
    </w:p>
    <w:p w:rsidR="007B59B4" w:rsidRDefault="007B59B4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The tournament is open to all players from beginner upwards</w:t>
      </w:r>
      <w:r w:rsidR="003E3A8F">
        <w:rPr>
          <w:sz w:val="28"/>
          <w:szCs w:val="28"/>
        </w:rPr>
        <w:t>. Players living outside the Tees Valley area can enter this Tournament.</w:t>
      </w:r>
    </w:p>
    <w:p w:rsidR="007B59B4" w:rsidRDefault="007B59B4">
      <w:pPr>
        <w:pStyle w:val="Subtitle"/>
        <w:jc w:val="both"/>
        <w:rPr>
          <w:sz w:val="12"/>
          <w:szCs w:val="12"/>
        </w:rPr>
      </w:pPr>
    </w:p>
    <w:p w:rsidR="007B59B4" w:rsidRDefault="006F2A1E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Limited </w:t>
      </w:r>
      <w:r w:rsidR="007B59B4">
        <w:rPr>
          <w:sz w:val="28"/>
          <w:szCs w:val="28"/>
        </w:rPr>
        <w:t>Photography will be allowed in the Badminton Hall.</w:t>
      </w:r>
    </w:p>
    <w:p w:rsidR="005F6A49" w:rsidRPr="005F6A49" w:rsidRDefault="005F6A49" w:rsidP="005F6A49">
      <w:pPr>
        <w:pStyle w:val="ListParagraph"/>
        <w:rPr>
          <w:sz w:val="12"/>
          <w:szCs w:val="12"/>
        </w:rPr>
      </w:pPr>
    </w:p>
    <w:p w:rsidR="005F6A49" w:rsidRDefault="005F6A49">
      <w:pPr>
        <w:pStyle w:val="Subtitle"/>
        <w:numPr>
          <w:ilvl w:val="0"/>
          <w:numId w:val="1"/>
        </w:numPr>
        <w:tabs>
          <w:tab w:val="clear" w:pos="737"/>
          <w:tab w:val="num" w:pos="3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Please be aware of charges for the Town Centre Car Parks.</w:t>
      </w:r>
    </w:p>
    <w:p w:rsidR="007B59B4" w:rsidRDefault="007B59B4">
      <w:pPr>
        <w:pStyle w:val="Subtitle"/>
        <w:jc w:val="both"/>
        <w:rPr>
          <w:sz w:val="16"/>
          <w:szCs w:val="28"/>
        </w:rPr>
      </w:pPr>
    </w:p>
    <w:p w:rsidR="007B59B4" w:rsidRPr="005F6A49" w:rsidRDefault="007B59B4">
      <w:pPr>
        <w:pStyle w:val="Subtitle"/>
        <w:jc w:val="both"/>
        <w:rPr>
          <w:sz w:val="16"/>
          <w:szCs w:val="16"/>
          <w:u w:val="single"/>
        </w:rPr>
      </w:pPr>
    </w:p>
    <w:p w:rsidR="007B59B4" w:rsidRDefault="007B59B4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WE ARE GRATEFUL FOR THE SUPPORT OF OUR SPONSORS</w:t>
      </w:r>
    </w:p>
    <w:p w:rsidR="007B59B4" w:rsidRDefault="007B59B4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rPr>
          <w:sz w:val="28"/>
          <w:szCs w:val="28"/>
          <w:highlight w:val="lightGray"/>
        </w:rPr>
      </w:pPr>
      <w:r>
        <w:rPr>
          <w:szCs w:val="40"/>
          <w:highlight w:val="lightGray"/>
        </w:rPr>
        <w:t>TEES ACTIVE</w:t>
      </w:r>
      <w:r>
        <w:rPr>
          <w:sz w:val="28"/>
          <w:szCs w:val="28"/>
          <w:highlight w:val="lightGray"/>
        </w:rPr>
        <w:t xml:space="preserve"> for providing the facility</w:t>
      </w:r>
    </w:p>
    <w:p w:rsidR="007B59B4" w:rsidRDefault="007B59B4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rPr>
          <w:sz w:val="28"/>
          <w:szCs w:val="28"/>
        </w:rPr>
      </w:pPr>
      <w:r>
        <w:rPr>
          <w:szCs w:val="40"/>
          <w:highlight w:val="lightGray"/>
        </w:rPr>
        <w:t>HIGMAN SPORTS</w:t>
      </w:r>
      <w:r>
        <w:rPr>
          <w:sz w:val="28"/>
          <w:szCs w:val="28"/>
          <w:highlight w:val="lightGray"/>
        </w:rPr>
        <w:t xml:space="preserve"> for providing the YONEX feather shuttles</w:t>
      </w:r>
    </w:p>
    <w:sectPr w:rsidR="007B59B4">
      <w:pgSz w:w="12240" w:h="15840"/>
      <w:pgMar w:top="170" w:right="1151" w:bottom="79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DFD"/>
    <w:multiLevelType w:val="hybridMultilevel"/>
    <w:tmpl w:val="1AFC9136"/>
    <w:lvl w:ilvl="0" w:tplc="62F8413E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2"/>
    <w:rsid w:val="00013C59"/>
    <w:rsid w:val="000D3DEC"/>
    <w:rsid w:val="001A11C4"/>
    <w:rsid w:val="001C514B"/>
    <w:rsid w:val="002D4B5A"/>
    <w:rsid w:val="003E3A8F"/>
    <w:rsid w:val="00454B43"/>
    <w:rsid w:val="004D2BB0"/>
    <w:rsid w:val="005058BE"/>
    <w:rsid w:val="005A496E"/>
    <w:rsid w:val="005F6A49"/>
    <w:rsid w:val="0061458B"/>
    <w:rsid w:val="00615911"/>
    <w:rsid w:val="00623452"/>
    <w:rsid w:val="006A6B67"/>
    <w:rsid w:val="006C581D"/>
    <w:rsid w:val="006D3EF1"/>
    <w:rsid w:val="006F2A1E"/>
    <w:rsid w:val="00702323"/>
    <w:rsid w:val="007B59B4"/>
    <w:rsid w:val="007D1496"/>
    <w:rsid w:val="007D34E6"/>
    <w:rsid w:val="00840B59"/>
    <w:rsid w:val="009243CD"/>
    <w:rsid w:val="00941BAE"/>
    <w:rsid w:val="009919FF"/>
    <w:rsid w:val="009E24D0"/>
    <w:rsid w:val="00A11948"/>
    <w:rsid w:val="00A963FB"/>
    <w:rsid w:val="00B6095B"/>
    <w:rsid w:val="00B877A2"/>
    <w:rsid w:val="00C133F0"/>
    <w:rsid w:val="00C41E8A"/>
    <w:rsid w:val="00C47BF9"/>
    <w:rsid w:val="00DD5866"/>
    <w:rsid w:val="00E41A3F"/>
    <w:rsid w:val="00EB12F4"/>
    <w:rsid w:val="00ED7622"/>
    <w:rsid w:val="00EF547E"/>
    <w:rsid w:val="00F11CD2"/>
    <w:rsid w:val="00FC5AC4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auto"/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ngle" w:hAnsi="Bang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ngle" w:hAnsi="Bangle"/>
      <w:b/>
      <w:bCs/>
      <w:color w:val="auto"/>
      <w:sz w:val="40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angle" w:hAnsi="Bangle"/>
      <w:b/>
      <w:bCs/>
      <w:color w:val="auto"/>
      <w:sz w:val="4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454B43"/>
    <w:rPr>
      <w:rFonts w:ascii="Bangle" w:hAnsi="Bangle"/>
      <w:b/>
      <w:bCs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auto"/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ngle" w:hAnsi="Bang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ngle" w:hAnsi="Bangle"/>
      <w:b/>
      <w:bCs/>
      <w:color w:val="auto"/>
      <w:sz w:val="40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angle" w:hAnsi="Bangle"/>
      <w:b/>
      <w:bCs/>
      <w:color w:val="auto"/>
      <w:sz w:val="4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454B43"/>
    <w:rPr>
      <w:rFonts w:ascii="Bangle" w:hAnsi="Bangle"/>
      <w:b/>
      <w:bCs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ger.cook60@ntlworl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A609-F16B-4447-ADDD-C2E7294F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THORNABY PAVILION</vt:lpstr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mailto:roger.cook60@ntlworld.com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THORNABY PAVILION</dc:title>
  <dc:creator>Roger Cook</dc:creator>
  <cp:lastModifiedBy>Roger</cp:lastModifiedBy>
  <cp:revision>2</cp:revision>
  <cp:lastPrinted>2020-01-21T09:25:00Z</cp:lastPrinted>
  <dcterms:created xsi:type="dcterms:W3CDTF">2020-02-16T08:21:00Z</dcterms:created>
  <dcterms:modified xsi:type="dcterms:W3CDTF">2020-02-16T08:21:00Z</dcterms:modified>
</cp:coreProperties>
</file>